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CDCE" w14:textId="77777777" w:rsidR="00512C5E" w:rsidRDefault="00512C5E" w:rsidP="00512C5E">
      <w:pPr>
        <w:rPr>
          <w:b/>
          <w:bCs/>
          <w:color w:val="C00000"/>
        </w:rPr>
      </w:pPr>
      <w:r w:rsidRPr="00512C5E">
        <w:rPr>
          <w:b/>
          <w:bCs/>
          <w:color w:val="C00000"/>
        </w:rPr>
        <w:t>On Mission: 4 Keys to Launch a Purposeful Year</w:t>
      </w:r>
    </w:p>
    <w:p w14:paraId="7015B1E4" w14:textId="77DD49D6" w:rsidR="00F3741A" w:rsidRDefault="00616827" w:rsidP="00512C5E">
      <w:pPr>
        <w:rPr>
          <w:b/>
          <w:bCs/>
          <w:color w:val="C00000"/>
        </w:rPr>
      </w:pPr>
      <w:r w:rsidRPr="00616827">
        <w:rPr>
          <w:b/>
          <w:bCs/>
          <w:color w:val="C00000"/>
        </w:rPr>
        <w:t xml:space="preserve">Week </w:t>
      </w:r>
      <w:r w:rsidR="00A3442E">
        <w:rPr>
          <w:b/>
          <w:bCs/>
          <w:color w:val="C00000"/>
        </w:rPr>
        <w:t>2</w:t>
      </w:r>
      <w:r w:rsidRPr="00616827">
        <w:rPr>
          <w:b/>
          <w:bCs/>
          <w:color w:val="C00000"/>
        </w:rPr>
        <w:t xml:space="preserve">: </w:t>
      </w:r>
      <w:r w:rsidR="00F3741A">
        <w:rPr>
          <w:b/>
          <w:bCs/>
          <w:color w:val="C00000"/>
        </w:rPr>
        <w:t>“</w:t>
      </w:r>
      <w:r w:rsidRPr="00616827">
        <w:rPr>
          <w:b/>
          <w:bCs/>
          <w:color w:val="C00000"/>
        </w:rPr>
        <w:t>G</w:t>
      </w:r>
      <w:r w:rsidR="00A3442E">
        <w:rPr>
          <w:b/>
          <w:bCs/>
          <w:color w:val="C00000"/>
        </w:rPr>
        <w:t>et Ready</w:t>
      </w:r>
      <w:r w:rsidR="00F3741A">
        <w:rPr>
          <w:b/>
          <w:bCs/>
          <w:color w:val="C00000"/>
        </w:rPr>
        <w:t>”</w:t>
      </w:r>
    </w:p>
    <w:p w14:paraId="64E5E6C9" w14:textId="77777777" w:rsidR="00F3741A" w:rsidRDefault="00F3741A" w:rsidP="00512C5E">
      <w:pPr>
        <w:jc w:val="center"/>
        <w:rPr>
          <w:color w:val="000000" w:themeColor="text1"/>
        </w:rPr>
      </w:pPr>
    </w:p>
    <w:p w14:paraId="600694A5" w14:textId="57D2FF11" w:rsidR="00F3741A" w:rsidRPr="00F3741A" w:rsidRDefault="00F3741A" w:rsidP="00616827">
      <w:pPr>
        <w:rPr>
          <w:color w:val="000000" w:themeColor="text1"/>
        </w:rPr>
      </w:pPr>
      <w:r w:rsidRPr="00F3741A">
        <w:rPr>
          <w:color w:val="000000" w:themeColor="text1"/>
        </w:rPr>
        <w:t xml:space="preserve">Provided by </w:t>
      </w:r>
      <w:r w:rsidR="00043ED7">
        <w:rPr>
          <w:color w:val="000000" w:themeColor="text1"/>
        </w:rPr>
        <w:t>JR Rodriguez</w:t>
      </w:r>
      <w:r w:rsidR="00EC1A71">
        <w:rPr>
          <w:color w:val="000000" w:themeColor="text1"/>
        </w:rPr>
        <w:t xml:space="preserve">, </w:t>
      </w:r>
      <w:r w:rsidR="00043ED7">
        <w:rPr>
          <w:color w:val="000000" w:themeColor="text1"/>
        </w:rPr>
        <w:t xml:space="preserve">Senior </w:t>
      </w:r>
      <w:r w:rsidRPr="00F3741A">
        <w:rPr>
          <w:color w:val="000000" w:themeColor="text1"/>
        </w:rPr>
        <w:t>Director</w:t>
      </w:r>
      <w:r w:rsidR="00043ED7">
        <w:rPr>
          <w:color w:val="000000" w:themeColor="text1"/>
        </w:rPr>
        <w:t xml:space="preserve"> Intercultural Ministries</w:t>
      </w:r>
      <w:r w:rsidRPr="00F3741A">
        <w:rPr>
          <w:color w:val="000000" w:themeColor="text1"/>
        </w:rPr>
        <w:t>, U.S. Missions</w:t>
      </w:r>
    </w:p>
    <w:p w14:paraId="113C4CFD" w14:textId="77777777" w:rsidR="00F3741A" w:rsidRPr="00616827" w:rsidRDefault="00F3741A" w:rsidP="00616827">
      <w:pPr>
        <w:rPr>
          <w:b/>
          <w:bCs/>
          <w:color w:val="C00000"/>
        </w:rPr>
      </w:pPr>
    </w:p>
    <w:p w14:paraId="74FEDAB6" w14:textId="419ACAB6" w:rsidR="00616827" w:rsidRPr="00616827" w:rsidRDefault="00616827" w:rsidP="00616827">
      <w:r w:rsidRPr="00616827">
        <w:rPr>
          <w:b/>
          <w:bCs/>
        </w:rPr>
        <w:t xml:space="preserve">Theme: </w:t>
      </w:r>
      <w:r w:rsidR="00043ED7">
        <w:rPr>
          <w:b/>
          <w:bCs/>
        </w:rPr>
        <w:t>The Best is Yet to Come</w:t>
      </w:r>
    </w:p>
    <w:p w14:paraId="70197758" w14:textId="09737225" w:rsidR="00616827" w:rsidRPr="004317C3" w:rsidRDefault="00616827" w:rsidP="00066081">
      <w:pPr>
        <w:pStyle w:val="Default"/>
        <w:spacing w:before="0" w:line="240" w:lineRule="auto"/>
        <w:rPr>
          <w:rFonts w:asciiTheme="minorHAnsi" w:eastAsia="Arial" w:hAnsiTheme="minorHAnsi" w:cs="Arial"/>
          <w:i/>
          <w:iCs/>
          <w:shd w:val="clear" w:color="auto" w:fill="FFFFFF"/>
        </w:rPr>
      </w:pPr>
      <w:r w:rsidRPr="004317C3">
        <w:rPr>
          <w:rFonts w:asciiTheme="minorHAnsi" w:hAnsiTheme="minorHAnsi"/>
          <w:b/>
          <w:bCs/>
        </w:rPr>
        <w:t>Key Verse</w:t>
      </w:r>
      <w:r w:rsidR="00043ED7" w:rsidRPr="004317C3">
        <w:rPr>
          <w:rFonts w:asciiTheme="minorHAnsi" w:hAnsiTheme="minorHAnsi"/>
          <w:b/>
          <w:bCs/>
        </w:rPr>
        <w:t>s</w:t>
      </w:r>
      <w:r w:rsidRPr="004317C3">
        <w:rPr>
          <w:rFonts w:asciiTheme="minorHAnsi" w:hAnsiTheme="minorHAnsi"/>
          <w:b/>
          <w:bCs/>
        </w:rPr>
        <w:t xml:space="preserve">: </w:t>
      </w:r>
      <w:r w:rsidR="00D67054" w:rsidRPr="004317C3">
        <w:rPr>
          <w:rFonts w:asciiTheme="minorHAnsi" w:hAnsiTheme="minorHAnsi"/>
          <w:b/>
          <w:bCs/>
        </w:rPr>
        <w:t>Haggai 2:3-9</w:t>
      </w:r>
      <w:r w:rsidRPr="004317C3">
        <w:rPr>
          <w:rFonts w:asciiTheme="minorHAnsi" w:hAnsiTheme="minorHAnsi"/>
          <w:b/>
          <w:bCs/>
        </w:rPr>
        <w:t xml:space="preserve"> (NIV)</w:t>
      </w:r>
      <w:r w:rsidRPr="004317C3">
        <w:rPr>
          <w:rFonts w:asciiTheme="minorHAnsi" w:hAnsiTheme="minorHAnsi"/>
        </w:rPr>
        <w:br/>
      </w:r>
      <w:r w:rsidR="00066081" w:rsidRPr="004317C3">
        <w:rPr>
          <w:rFonts w:asciiTheme="minorHAnsi" w:hAnsiTheme="minorHAnsi"/>
          <w:b/>
          <w:bCs/>
          <w:i/>
          <w:iCs/>
          <w:shd w:val="clear" w:color="auto" w:fill="FFFFFF"/>
        </w:rPr>
        <w:t>3 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Who of you is left who saw this house in its former glory? How does it look to you now? Does it not seem to you like nothing? </w:t>
      </w:r>
      <w:r w:rsidR="00066081" w:rsidRPr="004317C3">
        <w:rPr>
          <w:rFonts w:asciiTheme="minorHAnsi" w:hAnsiTheme="minorHAnsi"/>
          <w:b/>
          <w:bCs/>
          <w:i/>
          <w:iCs/>
          <w:shd w:val="clear" w:color="auto" w:fill="FFFFFF"/>
        </w:rPr>
        <w:t>4 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But now be strong, Zerubbabel,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 xml:space="preserve">’ 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declares the Lord. 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Be strong, Joshua son of </w:t>
      </w:r>
      <w:proofErr w:type="spellStart"/>
      <w:r w:rsidR="00066081" w:rsidRPr="004317C3">
        <w:rPr>
          <w:rFonts w:asciiTheme="minorHAnsi" w:hAnsiTheme="minorHAnsi"/>
          <w:i/>
          <w:iCs/>
          <w:shd w:val="clear" w:color="auto" w:fill="FFFFFF"/>
        </w:rPr>
        <w:t>Jozadak</w:t>
      </w:r>
      <w:proofErr w:type="spellEnd"/>
      <w:r w:rsidR="00066081" w:rsidRPr="004317C3">
        <w:rPr>
          <w:rFonts w:asciiTheme="minorHAnsi" w:hAnsiTheme="minorHAnsi"/>
          <w:i/>
          <w:iCs/>
          <w:shd w:val="clear" w:color="auto" w:fill="FFFFFF"/>
        </w:rPr>
        <w:t>, the high priest. Be strong, all you people of the land,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 xml:space="preserve">’ 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declares the Lord, 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and work. For I am with you,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 xml:space="preserve">’ 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declares the Lord Almighty. </w:t>
      </w:r>
      <w:r w:rsidR="00066081" w:rsidRPr="004317C3">
        <w:rPr>
          <w:rFonts w:asciiTheme="minorHAnsi" w:hAnsiTheme="minorHAnsi"/>
          <w:b/>
          <w:bCs/>
          <w:i/>
          <w:iCs/>
          <w:shd w:val="clear" w:color="auto" w:fill="FFFFFF"/>
        </w:rPr>
        <w:t>5 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This is what I covenanted with you when you came out of Egypt. And my Spirit remains among you. Do not fear.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’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 </w:t>
      </w:r>
      <w:r w:rsidR="00066081" w:rsidRPr="004317C3">
        <w:rPr>
          <w:rFonts w:asciiTheme="minorHAnsi" w:hAnsiTheme="minorHAnsi"/>
          <w:b/>
          <w:bCs/>
          <w:i/>
          <w:iCs/>
          <w:shd w:val="clear" w:color="auto" w:fill="FFFFFF"/>
        </w:rPr>
        <w:t>6 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  <w:lang w:val="ar-SA"/>
        </w:rPr>
        <w:t>“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This is what the Lord Almighty says: 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In a little while I will once more shake the heavens and the earth, the sea and the dry land. </w:t>
      </w:r>
      <w:r w:rsidR="00066081" w:rsidRPr="004317C3">
        <w:rPr>
          <w:rFonts w:asciiTheme="minorHAnsi" w:hAnsiTheme="minorHAnsi"/>
          <w:b/>
          <w:bCs/>
          <w:i/>
          <w:iCs/>
          <w:shd w:val="clear" w:color="auto" w:fill="FFFFFF"/>
        </w:rPr>
        <w:t>7 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I will shake all nations, and what is desired by all nations will come, and I will fill this house with glory,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 xml:space="preserve">’ 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says the Lord Almighty. </w:t>
      </w:r>
      <w:r w:rsidR="00066081" w:rsidRPr="004317C3">
        <w:rPr>
          <w:rFonts w:asciiTheme="minorHAnsi" w:hAnsiTheme="minorHAnsi"/>
          <w:b/>
          <w:bCs/>
          <w:i/>
          <w:iCs/>
          <w:shd w:val="clear" w:color="auto" w:fill="FFFFFF"/>
        </w:rPr>
        <w:t>8 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The silver is mine and the gold is mine,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 xml:space="preserve">’ 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declares the Lord Almighty. </w:t>
      </w:r>
      <w:r w:rsidR="00066081" w:rsidRPr="004317C3">
        <w:rPr>
          <w:rFonts w:asciiTheme="minorHAnsi" w:hAnsiTheme="minorHAnsi"/>
          <w:b/>
          <w:bCs/>
          <w:i/>
          <w:iCs/>
          <w:shd w:val="clear" w:color="auto" w:fill="FFFFFF"/>
        </w:rPr>
        <w:t>9 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The glory of this present house will be greater than the glory of the former house,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 xml:space="preserve">’ 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 xml:space="preserve">says the Lord Almighty. 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>‘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And in this place I will grant peace,</w:t>
      </w:r>
      <w:r w:rsidR="00066081" w:rsidRPr="004317C3">
        <w:rPr>
          <w:rFonts w:asciiTheme="minorHAnsi" w:hAnsiTheme="minorHAnsi"/>
          <w:i/>
          <w:iCs/>
          <w:shd w:val="clear" w:color="auto" w:fill="FFFFFF"/>
          <w:rtl/>
        </w:rPr>
        <w:t xml:space="preserve">’ </w:t>
      </w:r>
      <w:r w:rsidR="00066081" w:rsidRPr="004317C3">
        <w:rPr>
          <w:rFonts w:asciiTheme="minorHAnsi" w:hAnsiTheme="minorHAnsi"/>
          <w:i/>
          <w:iCs/>
          <w:shd w:val="clear" w:color="auto" w:fill="FFFFFF"/>
        </w:rPr>
        <w:t>declares the Lord Almighty.”</w:t>
      </w:r>
    </w:p>
    <w:p w14:paraId="1C045525" w14:textId="77777777" w:rsidR="00616827" w:rsidRPr="00616827" w:rsidRDefault="00000000" w:rsidP="00616827">
      <w:bookmarkStart w:id="0" w:name="_Hlk180489375"/>
      <w:r>
        <w:rPr>
          <w:noProof/>
        </w:rPr>
        <w:pict w14:anchorId="3F0D5A44">
          <v:rect id="_x0000_i1025" alt="" style="width:468pt;height:.05pt;mso-width-percent:0;mso-height-percent:0;mso-width-percent:0;mso-height-percent:0" o:hralign="center" o:hrstd="t" o:hr="t" fillcolor="#a0a0a0" stroked="f"/>
        </w:pict>
      </w:r>
      <w:bookmarkEnd w:id="0"/>
    </w:p>
    <w:p w14:paraId="6D432EC0" w14:textId="3A04F1EC" w:rsidR="00616827" w:rsidRPr="00616827" w:rsidRDefault="00616827" w:rsidP="00616827">
      <w:r w:rsidRPr="00616827">
        <w:rPr>
          <w:b/>
          <w:bCs/>
        </w:rPr>
        <w:t xml:space="preserve">I. </w:t>
      </w:r>
      <w:r w:rsidR="004317C3">
        <w:rPr>
          <w:b/>
          <w:bCs/>
        </w:rPr>
        <w:t>Get Ready for a Paradigm Shift</w:t>
      </w:r>
      <w:r w:rsidRPr="00616827">
        <w:rPr>
          <w:b/>
          <w:bCs/>
        </w:rPr>
        <w:t xml:space="preserve"> (</w:t>
      </w:r>
      <w:r w:rsidR="004317C3">
        <w:rPr>
          <w:b/>
          <w:bCs/>
        </w:rPr>
        <w:t>Haggai 2:3</w:t>
      </w:r>
      <w:r w:rsidRPr="00616827">
        <w:rPr>
          <w:b/>
          <w:bCs/>
        </w:rPr>
        <w:t>)</w:t>
      </w:r>
    </w:p>
    <w:p w14:paraId="45657270" w14:textId="3EE48866" w:rsidR="00616827" w:rsidRPr="00616827" w:rsidRDefault="00616827" w:rsidP="00616827">
      <w:pPr>
        <w:numPr>
          <w:ilvl w:val="0"/>
          <w:numId w:val="1"/>
        </w:numPr>
      </w:pPr>
      <w:r w:rsidRPr="00616827">
        <w:rPr>
          <w:b/>
          <w:bCs/>
        </w:rPr>
        <w:t>Scripture:</w:t>
      </w:r>
      <w:r w:rsidRPr="00616827">
        <w:t xml:space="preserve"> </w:t>
      </w:r>
      <w:r w:rsidR="004317C3" w:rsidRPr="004317C3">
        <w:rPr>
          <w:i/>
          <w:iCs/>
          <w:shd w:val="clear" w:color="auto" w:fill="FFFFFF"/>
        </w:rPr>
        <w:t>Who of you is left who saw this house in its former glory? How does it look to you now? Does it not seem to you like nothing?</w:t>
      </w:r>
    </w:p>
    <w:p w14:paraId="5FE401BC" w14:textId="726258DB" w:rsidR="00616827" w:rsidRPr="00616827" w:rsidRDefault="00616827" w:rsidP="00616827">
      <w:pPr>
        <w:numPr>
          <w:ilvl w:val="0"/>
          <w:numId w:val="1"/>
        </w:numPr>
      </w:pPr>
      <w:r w:rsidRPr="00616827">
        <w:rPr>
          <w:b/>
          <w:bCs/>
        </w:rPr>
        <w:t>Point:</w:t>
      </w:r>
      <w:r w:rsidRPr="00616827">
        <w:t xml:space="preserve"> </w:t>
      </w:r>
      <w:r w:rsidR="00E823DE">
        <w:t>Your conflict,</w:t>
      </w:r>
      <w:r w:rsidR="005F0612">
        <w:t xml:space="preserve"> crisis and lack of progress is produced when we don’t allow the old to die and the new to be born.</w:t>
      </w:r>
    </w:p>
    <w:p w14:paraId="49237B56" w14:textId="51F4B852" w:rsidR="00616827" w:rsidRPr="00616827" w:rsidRDefault="00616827" w:rsidP="00616827">
      <w:pPr>
        <w:numPr>
          <w:ilvl w:val="0"/>
          <w:numId w:val="1"/>
        </w:numPr>
      </w:pPr>
      <w:r w:rsidRPr="00616827">
        <w:rPr>
          <w:b/>
          <w:bCs/>
        </w:rPr>
        <w:t>Description:</w:t>
      </w:r>
      <w:r w:rsidRPr="00616827">
        <w:t xml:space="preserve"> </w:t>
      </w:r>
      <w:r w:rsidR="000F51B3">
        <w:t xml:space="preserve">A paradigm shift is defined as “an important change that happens when the usual way of thinking about or doing something is replaced by a new and different way.” </w:t>
      </w:r>
      <w:r w:rsidR="00511312">
        <w:t xml:space="preserve">The worst enemy to accelerate to the next season of greatness </w:t>
      </w:r>
      <w:r w:rsidR="00555F35">
        <w:t xml:space="preserve">is </w:t>
      </w:r>
      <w:r w:rsidR="00511312">
        <w:t>the mindset of the le</w:t>
      </w:r>
      <w:r w:rsidR="00D96C9D">
        <w:t>a</w:t>
      </w:r>
      <w:r w:rsidR="00511312">
        <w:t xml:space="preserve">ders and of the people. </w:t>
      </w:r>
      <w:r w:rsidR="00555F35">
        <w:t>O</w:t>
      </w:r>
      <w:r w:rsidR="00511312">
        <w:t xml:space="preserve">ur way of </w:t>
      </w:r>
      <w:r w:rsidR="00555F35">
        <w:t>thinking</w:t>
      </w:r>
      <w:r w:rsidR="00511312">
        <w:t xml:space="preserve"> </w:t>
      </w:r>
      <w:r w:rsidR="00A369B5">
        <w:t>must</w:t>
      </w:r>
      <w:r w:rsidR="00511312">
        <w:t xml:space="preserve"> be </w:t>
      </w:r>
      <w:r w:rsidR="00555F35">
        <w:t>flexible</w:t>
      </w:r>
      <w:r w:rsidR="00511312">
        <w:t xml:space="preserve"> and adjustable. We must stop looking </w:t>
      </w:r>
      <w:r w:rsidR="00A369B5">
        <w:t>at</w:t>
      </w:r>
      <w:r w:rsidR="00511312">
        <w:t xml:space="preserve"> whe</w:t>
      </w:r>
      <w:r w:rsidR="00D96C9D">
        <w:t xml:space="preserve">re we’ve been and put our eyes </w:t>
      </w:r>
      <w:r w:rsidR="00A369B5">
        <w:t>on</w:t>
      </w:r>
      <w:r w:rsidR="00D96C9D">
        <w:t xml:space="preserve"> where we are going. </w:t>
      </w:r>
    </w:p>
    <w:p w14:paraId="713F7D9D" w14:textId="77777777" w:rsidR="00616827" w:rsidRPr="00616827" w:rsidRDefault="00000000" w:rsidP="00616827">
      <w:r>
        <w:rPr>
          <w:noProof/>
        </w:rPr>
        <w:pict w14:anchorId="7E4CB91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BC2D50A" w14:textId="350E5772" w:rsidR="00616827" w:rsidRPr="00616827" w:rsidRDefault="00616827" w:rsidP="00616827">
      <w:r w:rsidRPr="00616827">
        <w:rPr>
          <w:b/>
          <w:bCs/>
        </w:rPr>
        <w:t xml:space="preserve">II. </w:t>
      </w:r>
      <w:r w:rsidR="00A369B5">
        <w:rPr>
          <w:b/>
          <w:bCs/>
        </w:rPr>
        <w:t>Get Ready for a Higher Level of Commitment</w:t>
      </w:r>
      <w:r w:rsidRPr="00616827">
        <w:rPr>
          <w:b/>
          <w:bCs/>
        </w:rPr>
        <w:t xml:space="preserve"> (</w:t>
      </w:r>
      <w:r w:rsidR="00A369B5">
        <w:rPr>
          <w:b/>
          <w:bCs/>
        </w:rPr>
        <w:t>Haggai 2:4</w:t>
      </w:r>
      <w:r w:rsidRPr="00616827">
        <w:rPr>
          <w:b/>
          <w:bCs/>
        </w:rPr>
        <w:t>)</w:t>
      </w:r>
    </w:p>
    <w:p w14:paraId="6C73B4C6" w14:textId="660ED1A0" w:rsidR="00616827" w:rsidRPr="00616827" w:rsidRDefault="00616827" w:rsidP="00616827">
      <w:pPr>
        <w:numPr>
          <w:ilvl w:val="0"/>
          <w:numId w:val="2"/>
        </w:numPr>
      </w:pPr>
      <w:r w:rsidRPr="00616827">
        <w:rPr>
          <w:b/>
          <w:bCs/>
        </w:rPr>
        <w:t>Scripture:</w:t>
      </w:r>
      <w:r w:rsidRPr="00616827">
        <w:t xml:space="preserve"> </w:t>
      </w:r>
      <w:r w:rsidR="00A369B5" w:rsidRPr="004317C3">
        <w:rPr>
          <w:i/>
          <w:iCs/>
          <w:shd w:val="clear" w:color="auto" w:fill="FFFFFF"/>
        </w:rPr>
        <w:t>But now be strong, Zerubbabel,</w:t>
      </w:r>
      <w:r w:rsidR="00A369B5" w:rsidRPr="004317C3">
        <w:rPr>
          <w:i/>
          <w:iCs/>
          <w:shd w:val="clear" w:color="auto" w:fill="FFFFFF"/>
          <w:rtl/>
        </w:rPr>
        <w:t xml:space="preserve">’ </w:t>
      </w:r>
      <w:r w:rsidR="00A369B5" w:rsidRPr="004317C3">
        <w:rPr>
          <w:i/>
          <w:iCs/>
          <w:shd w:val="clear" w:color="auto" w:fill="FFFFFF"/>
        </w:rPr>
        <w:t xml:space="preserve">declares the Lord. </w:t>
      </w:r>
      <w:r w:rsidR="00A369B5" w:rsidRPr="004317C3">
        <w:rPr>
          <w:i/>
          <w:iCs/>
          <w:shd w:val="clear" w:color="auto" w:fill="FFFFFF"/>
          <w:rtl/>
        </w:rPr>
        <w:t>‘</w:t>
      </w:r>
      <w:r w:rsidR="00A369B5" w:rsidRPr="004317C3">
        <w:rPr>
          <w:i/>
          <w:iCs/>
          <w:shd w:val="clear" w:color="auto" w:fill="FFFFFF"/>
        </w:rPr>
        <w:t xml:space="preserve">Be strong, Joshua son of </w:t>
      </w:r>
      <w:proofErr w:type="spellStart"/>
      <w:r w:rsidR="00A369B5" w:rsidRPr="004317C3">
        <w:rPr>
          <w:i/>
          <w:iCs/>
          <w:shd w:val="clear" w:color="auto" w:fill="FFFFFF"/>
        </w:rPr>
        <w:t>Jozadak</w:t>
      </w:r>
      <w:proofErr w:type="spellEnd"/>
      <w:r w:rsidR="00A369B5" w:rsidRPr="004317C3">
        <w:rPr>
          <w:i/>
          <w:iCs/>
          <w:shd w:val="clear" w:color="auto" w:fill="FFFFFF"/>
        </w:rPr>
        <w:t>, the high priest. Be strong, all you people of the land,</w:t>
      </w:r>
      <w:r w:rsidR="00A369B5" w:rsidRPr="004317C3">
        <w:rPr>
          <w:i/>
          <w:iCs/>
          <w:shd w:val="clear" w:color="auto" w:fill="FFFFFF"/>
          <w:rtl/>
        </w:rPr>
        <w:t xml:space="preserve">’ </w:t>
      </w:r>
      <w:r w:rsidR="00A369B5" w:rsidRPr="004317C3">
        <w:rPr>
          <w:i/>
          <w:iCs/>
          <w:shd w:val="clear" w:color="auto" w:fill="FFFFFF"/>
        </w:rPr>
        <w:t xml:space="preserve">declares the Lord, </w:t>
      </w:r>
      <w:r w:rsidR="00A369B5" w:rsidRPr="004317C3">
        <w:rPr>
          <w:i/>
          <w:iCs/>
          <w:shd w:val="clear" w:color="auto" w:fill="FFFFFF"/>
          <w:rtl/>
        </w:rPr>
        <w:t>‘</w:t>
      </w:r>
      <w:r w:rsidR="00A369B5" w:rsidRPr="004317C3">
        <w:rPr>
          <w:i/>
          <w:iCs/>
          <w:shd w:val="clear" w:color="auto" w:fill="FFFFFF"/>
        </w:rPr>
        <w:t>and work. For I am with you,</w:t>
      </w:r>
      <w:r w:rsidR="00A369B5" w:rsidRPr="004317C3">
        <w:rPr>
          <w:i/>
          <w:iCs/>
          <w:shd w:val="clear" w:color="auto" w:fill="FFFFFF"/>
          <w:rtl/>
        </w:rPr>
        <w:t xml:space="preserve">’ </w:t>
      </w:r>
      <w:r w:rsidR="00A369B5" w:rsidRPr="004317C3">
        <w:rPr>
          <w:i/>
          <w:iCs/>
          <w:shd w:val="clear" w:color="auto" w:fill="FFFFFF"/>
        </w:rPr>
        <w:t>declares the Lord Almighty</w:t>
      </w:r>
      <w:r w:rsidR="00041250">
        <w:rPr>
          <w:i/>
          <w:iCs/>
          <w:shd w:val="clear" w:color="auto" w:fill="FFFFFF"/>
        </w:rPr>
        <w:t>.</w:t>
      </w:r>
    </w:p>
    <w:p w14:paraId="2DEB0F76" w14:textId="6C6BF8DF" w:rsidR="00616827" w:rsidRPr="00616827" w:rsidRDefault="00616827" w:rsidP="00616827">
      <w:pPr>
        <w:numPr>
          <w:ilvl w:val="0"/>
          <w:numId w:val="2"/>
        </w:numPr>
      </w:pPr>
      <w:r w:rsidRPr="00616827">
        <w:rPr>
          <w:b/>
          <w:bCs/>
        </w:rPr>
        <w:t>Point:</w:t>
      </w:r>
      <w:r w:rsidRPr="00616827">
        <w:t xml:space="preserve"> </w:t>
      </w:r>
      <w:r w:rsidR="00CD7ACC">
        <w:t>God’s resources and abundance</w:t>
      </w:r>
      <w:r w:rsidR="00E6248F">
        <w:t xml:space="preserve"> are found inside the work and effort you do for His purpose.</w:t>
      </w:r>
    </w:p>
    <w:p w14:paraId="2DBCDB30" w14:textId="5D7C15B0" w:rsidR="00616827" w:rsidRPr="00E96163" w:rsidRDefault="00616827" w:rsidP="00616827">
      <w:pPr>
        <w:numPr>
          <w:ilvl w:val="0"/>
          <w:numId w:val="2"/>
        </w:numPr>
      </w:pPr>
      <w:r w:rsidRPr="00616827">
        <w:rPr>
          <w:b/>
          <w:bCs/>
        </w:rPr>
        <w:t>Description:</w:t>
      </w:r>
      <w:r w:rsidRPr="00616827">
        <w:t xml:space="preserve"> </w:t>
      </w:r>
      <w:r w:rsidR="006B5A13">
        <w:t>(</w:t>
      </w:r>
      <w:r w:rsidR="00103E66" w:rsidRPr="006B5A13">
        <w:rPr>
          <w:b/>
          <w:bCs/>
        </w:rPr>
        <w:t>Haggai 1:6</w:t>
      </w:r>
      <w:r w:rsidR="006B5A13">
        <w:rPr>
          <w:b/>
          <w:bCs/>
        </w:rPr>
        <w:t xml:space="preserve">) </w:t>
      </w:r>
      <w:r w:rsidR="003D3093">
        <w:t>To accelerate and progress is not accomplished with people who do not want to work. Even though the latter glory will be greater</w:t>
      </w:r>
      <w:r w:rsidR="00431C21">
        <w:t>,</w:t>
      </w:r>
      <w:r w:rsidR="003D3093">
        <w:t xml:space="preserve"> you are still going to have to work even harder. </w:t>
      </w:r>
      <w:r w:rsidR="00637313">
        <w:rPr>
          <w:i/>
          <w:iCs/>
        </w:rPr>
        <w:t xml:space="preserve"> </w:t>
      </w:r>
    </w:p>
    <w:p w14:paraId="58EE9E79" w14:textId="77777777" w:rsidR="00E96163" w:rsidRDefault="00E96163" w:rsidP="00E96163"/>
    <w:p w14:paraId="5A344A72" w14:textId="77777777" w:rsidR="00E96163" w:rsidRDefault="00E96163" w:rsidP="00E96163"/>
    <w:p w14:paraId="0DB2932A" w14:textId="77777777" w:rsidR="00E96163" w:rsidRDefault="00E96163" w:rsidP="00E96163"/>
    <w:p w14:paraId="0682BA5A" w14:textId="77777777" w:rsidR="00E96163" w:rsidRPr="00616827" w:rsidRDefault="00E96163" w:rsidP="00E96163"/>
    <w:p w14:paraId="4131988E" w14:textId="77777777" w:rsidR="00616827" w:rsidRPr="00616827" w:rsidRDefault="00000000" w:rsidP="00616827">
      <w:r>
        <w:rPr>
          <w:noProof/>
        </w:rPr>
        <w:lastRenderedPageBreak/>
        <w:pict w14:anchorId="6065B81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B64A71" w14:textId="78F9F308" w:rsidR="00616827" w:rsidRPr="00616827" w:rsidRDefault="00616827" w:rsidP="00E5396C">
      <w:r w:rsidRPr="00E5396C">
        <w:rPr>
          <w:b/>
          <w:bCs/>
        </w:rPr>
        <w:t xml:space="preserve">III. </w:t>
      </w:r>
      <w:r w:rsidR="00E96163">
        <w:rPr>
          <w:b/>
          <w:bCs/>
        </w:rPr>
        <w:t>Get Ready for a New Level of Courage</w:t>
      </w:r>
      <w:r w:rsidR="00E5396C" w:rsidRPr="00E5396C">
        <w:rPr>
          <w:b/>
          <w:bCs/>
        </w:rPr>
        <w:t xml:space="preserve"> (</w:t>
      </w:r>
      <w:r w:rsidR="00E96163">
        <w:rPr>
          <w:b/>
          <w:bCs/>
        </w:rPr>
        <w:t>Haggai 2:5)</w:t>
      </w:r>
      <w:r w:rsidR="00E5396C" w:rsidRPr="00E5396C">
        <w:rPr>
          <w:b/>
          <w:bCs/>
        </w:rPr>
        <w:t xml:space="preserve"> </w:t>
      </w:r>
    </w:p>
    <w:p w14:paraId="4940E529" w14:textId="77777777" w:rsidR="000C449E" w:rsidRPr="000C449E" w:rsidRDefault="00616827" w:rsidP="000E37D1">
      <w:pPr>
        <w:numPr>
          <w:ilvl w:val="0"/>
          <w:numId w:val="3"/>
        </w:numPr>
      </w:pPr>
      <w:r w:rsidRPr="00E96163">
        <w:rPr>
          <w:b/>
          <w:bCs/>
        </w:rPr>
        <w:t>Scripture:</w:t>
      </w:r>
      <w:r w:rsidRPr="00616827">
        <w:t xml:space="preserve"> </w:t>
      </w:r>
      <w:r w:rsidR="00E96163" w:rsidRPr="004317C3">
        <w:rPr>
          <w:i/>
          <w:iCs/>
          <w:shd w:val="clear" w:color="auto" w:fill="FFFFFF"/>
          <w:rtl/>
        </w:rPr>
        <w:t>‘</w:t>
      </w:r>
      <w:r w:rsidR="00E96163" w:rsidRPr="004317C3">
        <w:rPr>
          <w:i/>
          <w:iCs/>
          <w:shd w:val="clear" w:color="auto" w:fill="FFFFFF"/>
        </w:rPr>
        <w:t>This is what I covenanted with you when you came out of Egypt. And my Spirit remains among you. Do not fear.</w:t>
      </w:r>
      <w:r w:rsidR="00E96163" w:rsidRPr="004317C3">
        <w:rPr>
          <w:i/>
          <w:iCs/>
          <w:shd w:val="clear" w:color="auto" w:fill="FFFFFF"/>
          <w:rtl/>
        </w:rPr>
        <w:t>’</w:t>
      </w:r>
      <w:r w:rsidR="00E96163" w:rsidRPr="004317C3">
        <w:rPr>
          <w:i/>
          <w:iCs/>
          <w:shd w:val="clear" w:color="auto" w:fill="FFFFFF"/>
        </w:rPr>
        <w:t xml:space="preserve"> </w:t>
      </w:r>
    </w:p>
    <w:p w14:paraId="0D568254" w14:textId="2D811FCE" w:rsidR="00616827" w:rsidRPr="00616827" w:rsidRDefault="00616827" w:rsidP="000E37D1">
      <w:pPr>
        <w:numPr>
          <w:ilvl w:val="0"/>
          <w:numId w:val="3"/>
        </w:numPr>
      </w:pPr>
      <w:r w:rsidRPr="00E96163">
        <w:rPr>
          <w:b/>
          <w:bCs/>
        </w:rPr>
        <w:t>Point:</w:t>
      </w:r>
      <w:r w:rsidRPr="00616827">
        <w:t xml:space="preserve"> </w:t>
      </w:r>
      <w:r w:rsidR="006D1586">
        <w:t>Do not fear.</w:t>
      </w:r>
    </w:p>
    <w:p w14:paraId="4AD27A2D" w14:textId="4824050F" w:rsidR="00616827" w:rsidRPr="00616827" w:rsidRDefault="00616827" w:rsidP="00726508">
      <w:pPr>
        <w:numPr>
          <w:ilvl w:val="0"/>
          <w:numId w:val="3"/>
        </w:numPr>
      </w:pPr>
      <w:r w:rsidRPr="00616827">
        <w:rPr>
          <w:b/>
          <w:bCs/>
        </w:rPr>
        <w:t>Description:</w:t>
      </w:r>
      <w:r w:rsidRPr="00616827">
        <w:t xml:space="preserve"> </w:t>
      </w:r>
      <w:r w:rsidR="00726508">
        <w:t>A whole generation</w:t>
      </w:r>
      <w:r w:rsidR="0093312E">
        <w:t xml:space="preserve"> that came out of Egypt were not able to enter into the promised land</w:t>
      </w:r>
      <w:r w:rsidR="00C14339">
        <w:t xml:space="preserve"> because they had fear in their</w:t>
      </w:r>
      <w:r w:rsidR="00D87255">
        <w:t xml:space="preserve"> heart</w:t>
      </w:r>
      <w:r w:rsidR="002E18FD">
        <w:t>s</w:t>
      </w:r>
      <w:r w:rsidR="00D87255">
        <w:t>. On our way to the Promised Land, we will need to face greater challenges, greater enemies, and the giants of the land.</w:t>
      </w:r>
    </w:p>
    <w:p w14:paraId="07A5E9E4" w14:textId="77777777" w:rsidR="00616827" w:rsidRPr="00616827" w:rsidRDefault="00000000" w:rsidP="00616827">
      <w:r>
        <w:rPr>
          <w:noProof/>
        </w:rPr>
        <w:pict w14:anchorId="39552E0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30A85A1" w14:textId="2922B926" w:rsidR="00616827" w:rsidRPr="00616827" w:rsidRDefault="00616827" w:rsidP="00616827">
      <w:r w:rsidRPr="00616827">
        <w:rPr>
          <w:b/>
          <w:bCs/>
        </w:rPr>
        <w:t xml:space="preserve">IV. </w:t>
      </w:r>
      <w:r w:rsidR="00A65ACD">
        <w:rPr>
          <w:b/>
          <w:bCs/>
        </w:rPr>
        <w:t>Get Ready to Strengthen the Foundations</w:t>
      </w:r>
      <w:r w:rsidRPr="00616827">
        <w:rPr>
          <w:b/>
          <w:bCs/>
        </w:rPr>
        <w:t xml:space="preserve"> (</w:t>
      </w:r>
      <w:r w:rsidR="00A65ACD">
        <w:rPr>
          <w:b/>
          <w:bCs/>
        </w:rPr>
        <w:t>Haggai 2:6</w:t>
      </w:r>
      <w:r w:rsidR="006C455F">
        <w:rPr>
          <w:b/>
          <w:bCs/>
        </w:rPr>
        <w:t>-7</w:t>
      </w:r>
      <w:r w:rsidRPr="00616827">
        <w:rPr>
          <w:b/>
          <w:bCs/>
        </w:rPr>
        <w:t>)</w:t>
      </w:r>
    </w:p>
    <w:p w14:paraId="290BDC97" w14:textId="154A9313" w:rsidR="00A65ACD" w:rsidRPr="00A65ACD" w:rsidRDefault="00616827" w:rsidP="00A61D19">
      <w:pPr>
        <w:numPr>
          <w:ilvl w:val="0"/>
          <w:numId w:val="4"/>
        </w:numPr>
      </w:pPr>
      <w:r w:rsidRPr="00A65ACD">
        <w:rPr>
          <w:b/>
          <w:bCs/>
        </w:rPr>
        <w:t>Scripture:</w:t>
      </w:r>
      <w:r w:rsidRPr="00616827">
        <w:t xml:space="preserve"> </w:t>
      </w:r>
      <w:r w:rsidR="00A65ACD" w:rsidRPr="004317C3">
        <w:rPr>
          <w:i/>
          <w:iCs/>
          <w:shd w:val="clear" w:color="auto" w:fill="FFFFFF"/>
        </w:rPr>
        <w:t xml:space="preserve">This is what the Lord Almighty says: </w:t>
      </w:r>
      <w:r w:rsidR="00A65ACD" w:rsidRPr="004317C3">
        <w:rPr>
          <w:i/>
          <w:iCs/>
          <w:shd w:val="clear" w:color="auto" w:fill="FFFFFF"/>
          <w:rtl/>
        </w:rPr>
        <w:t>‘</w:t>
      </w:r>
      <w:r w:rsidR="00A65ACD" w:rsidRPr="004317C3">
        <w:rPr>
          <w:i/>
          <w:iCs/>
          <w:shd w:val="clear" w:color="auto" w:fill="FFFFFF"/>
        </w:rPr>
        <w:t>In a little while I will once more shake the heavens and the earth, the sea and the dry land</w:t>
      </w:r>
      <w:r w:rsidR="009D02E2">
        <w:rPr>
          <w:b/>
          <w:bCs/>
        </w:rPr>
        <w:t>.</w:t>
      </w:r>
      <w:r w:rsidR="006C455F">
        <w:t xml:space="preserve"> </w:t>
      </w:r>
      <w:r w:rsidR="006C455F" w:rsidRPr="004317C3">
        <w:rPr>
          <w:b/>
          <w:bCs/>
          <w:i/>
          <w:iCs/>
          <w:shd w:val="clear" w:color="auto" w:fill="FFFFFF"/>
        </w:rPr>
        <w:t>7 </w:t>
      </w:r>
      <w:r w:rsidR="006C455F" w:rsidRPr="004317C3">
        <w:rPr>
          <w:i/>
          <w:iCs/>
          <w:shd w:val="clear" w:color="auto" w:fill="FFFFFF"/>
        </w:rPr>
        <w:t>I will shake all nations, and what is desired by all nations will come, and I will fill this house with glory,</w:t>
      </w:r>
      <w:r w:rsidR="006C455F" w:rsidRPr="004317C3">
        <w:rPr>
          <w:i/>
          <w:iCs/>
          <w:shd w:val="clear" w:color="auto" w:fill="FFFFFF"/>
          <w:rtl/>
        </w:rPr>
        <w:t xml:space="preserve">’ </w:t>
      </w:r>
      <w:r w:rsidR="006C455F" w:rsidRPr="004317C3">
        <w:rPr>
          <w:i/>
          <w:iCs/>
          <w:shd w:val="clear" w:color="auto" w:fill="FFFFFF"/>
        </w:rPr>
        <w:t>says the Lord Almighty.</w:t>
      </w:r>
      <w:r w:rsidR="001B7A97">
        <w:rPr>
          <w:i/>
          <w:iCs/>
          <w:shd w:val="clear" w:color="auto" w:fill="FFFFFF"/>
        </w:rPr>
        <w:t>”</w:t>
      </w:r>
    </w:p>
    <w:p w14:paraId="53BF0DBA" w14:textId="16602406" w:rsidR="00616827" w:rsidRPr="00616827" w:rsidRDefault="00616827" w:rsidP="00A61D19">
      <w:pPr>
        <w:numPr>
          <w:ilvl w:val="0"/>
          <w:numId w:val="4"/>
        </w:numPr>
      </w:pPr>
      <w:r w:rsidRPr="00A65ACD">
        <w:rPr>
          <w:b/>
          <w:bCs/>
        </w:rPr>
        <w:t>Point:</w:t>
      </w:r>
      <w:r w:rsidRPr="00616827">
        <w:t xml:space="preserve"> </w:t>
      </w:r>
      <w:r w:rsidR="00DC4915">
        <w:t>We must be strong in our</w:t>
      </w:r>
      <w:r w:rsidR="00330ED5">
        <w:t xml:space="preserve"> commitment to the Lord.</w:t>
      </w:r>
    </w:p>
    <w:p w14:paraId="637E8969" w14:textId="5C572A26" w:rsidR="00616827" w:rsidRPr="00616827" w:rsidRDefault="00616827" w:rsidP="00616827">
      <w:pPr>
        <w:numPr>
          <w:ilvl w:val="0"/>
          <w:numId w:val="4"/>
        </w:numPr>
      </w:pPr>
      <w:r w:rsidRPr="00616827">
        <w:rPr>
          <w:b/>
          <w:bCs/>
        </w:rPr>
        <w:t>Descriptio</w:t>
      </w:r>
      <w:r w:rsidR="00AB5F36">
        <w:rPr>
          <w:b/>
          <w:bCs/>
        </w:rPr>
        <w:t xml:space="preserve">n: </w:t>
      </w:r>
      <w:r w:rsidR="00AB5F36">
        <w:t xml:space="preserve">When God </w:t>
      </w:r>
      <w:r w:rsidR="007D30E3">
        <w:t>is going to do</w:t>
      </w:r>
      <w:r w:rsidR="00AB5F36">
        <w:t xml:space="preserve"> something new, there comes a </w:t>
      </w:r>
      <w:r w:rsidR="007D30E3">
        <w:t>shaking</w:t>
      </w:r>
      <w:r w:rsidR="004D3C04">
        <w:t xml:space="preserve"> that takes place</w:t>
      </w:r>
      <w:r w:rsidR="007D30E3">
        <w:t>. He will remove what is not strong and firm</w:t>
      </w:r>
      <w:r w:rsidR="003C617B">
        <w:t xml:space="preserve"> so that when He sets the weight of His glory over His church, the</w:t>
      </w:r>
      <w:r w:rsidR="004D3C04">
        <w:t>y can stand.</w:t>
      </w:r>
    </w:p>
    <w:p w14:paraId="086A701E" w14:textId="77777777" w:rsidR="00616827" w:rsidRPr="00616827" w:rsidRDefault="00000000" w:rsidP="00616827">
      <w:r>
        <w:rPr>
          <w:noProof/>
        </w:rPr>
        <w:pict w14:anchorId="13D418F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65BE2BF" w14:textId="349FE66D" w:rsidR="00616827" w:rsidRPr="00616827" w:rsidRDefault="004D3C04" w:rsidP="00616827">
      <w:r>
        <w:rPr>
          <w:b/>
          <w:bCs/>
        </w:rPr>
        <w:t>V</w:t>
      </w:r>
      <w:r w:rsidR="00A60637">
        <w:rPr>
          <w:b/>
          <w:bCs/>
        </w:rPr>
        <w:t xml:space="preserve">. </w:t>
      </w:r>
      <w:r w:rsidR="00616827" w:rsidRPr="00616827">
        <w:rPr>
          <w:b/>
          <w:bCs/>
        </w:rPr>
        <w:t xml:space="preserve"> </w:t>
      </w:r>
      <w:r w:rsidR="00A60637">
        <w:rPr>
          <w:b/>
          <w:bCs/>
        </w:rPr>
        <w:t>Get Ready to See God’s Provision</w:t>
      </w:r>
      <w:r w:rsidR="00616827" w:rsidRPr="00616827">
        <w:rPr>
          <w:b/>
          <w:bCs/>
        </w:rPr>
        <w:t xml:space="preserve"> (</w:t>
      </w:r>
      <w:r w:rsidR="00A60637">
        <w:rPr>
          <w:b/>
          <w:bCs/>
        </w:rPr>
        <w:t>Haggai 2:8</w:t>
      </w:r>
      <w:r w:rsidR="00616827" w:rsidRPr="00616827">
        <w:rPr>
          <w:b/>
          <w:bCs/>
        </w:rPr>
        <w:t>)</w:t>
      </w:r>
    </w:p>
    <w:p w14:paraId="3E16ADE7" w14:textId="6CFEB2B0" w:rsidR="00616827" w:rsidRPr="00616827" w:rsidRDefault="00616827" w:rsidP="00616827">
      <w:pPr>
        <w:numPr>
          <w:ilvl w:val="0"/>
          <w:numId w:val="5"/>
        </w:numPr>
      </w:pPr>
      <w:r w:rsidRPr="00616827">
        <w:rPr>
          <w:b/>
          <w:bCs/>
        </w:rPr>
        <w:t>Scripture:</w:t>
      </w:r>
      <w:r w:rsidRPr="00616827">
        <w:t xml:space="preserve"> </w:t>
      </w:r>
      <w:r w:rsidR="001B7A97" w:rsidRPr="004317C3">
        <w:rPr>
          <w:i/>
          <w:iCs/>
          <w:shd w:val="clear" w:color="auto" w:fill="FFFFFF"/>
          <w:rtl/>
        </w:rPr>
        <w:t>‘</w:t>
      </w:r>
      <w:r w:rsidR="001B7A97" w:rsidRPr="004317C3">
        <w:rPr>
          <w:i/>
          <w:iCs/>
          <w:shd w:val="clear" w:color="auto" w:fill="FFFFFF"/>
        </w:rPr>
        <w:t>The silver is mine and the gold is mine,</w:t>
      </w:r>
      <w:r w:rsidR="001B7A97" w:rsidRPr="004317C3">
        <w:rPr>
          <w:i/>
          <w:iCs/>
          <w:shd w:val="clear" w:color="auto" w:fill="FFFFFF"/>
          <w:rtl/>
        </w:rPr>
        <w:t xml:space="preserve">’ </w:t>
      </w:r>
      <w:r w:rsidR="001B7A97" w:rsidRPr="004317C3">
        <w:rPr>
          <w:i/>
          <w:iCs/>
          <w:shd w:val="clear" w:color="auto" w:fill="FFFFFF"/>
        </w:rPr>
        <w:t>declares the Lord Almighty</w:t>
      </w:r>
      <w:r w:rsidRPr="00616827">
        <w:rPr>
          <w:i/>
          <w:iCs/>
        </w:rPr>
        <w:t>.</w:t>
      </w:r>
    </w:p>
    <w:p w14:paraId="071A3BC8" w14:textId="469F8860" w:rsidR="00616827" w:rsidRPr="00616827" w:rsidRDefault="00616827" w:rsidP="00616827">
      <w:pPr>
        <w:numPr>
          <w:ilvl w:val="0"/>
          <w:numId w:val="5"/>
        </w:numPr>
      </w:pPr>
      <w:r w:rsidRPr="00616827">
        <w:rPr>
          <w:b/>
          <w:bCs/>
        </w:rPr>
        <w:t>Point:</w:t>
      </w:r>
      <w:r w:rsidRPr="00616827">
        <w:t xml:space="preserve"> </w:t>
      </w:r>
      <w:r w:rsidR="00525689">
        <w:t>God will provide.</w:t>
      </w:r>
    </w:p>
    <w:p w14:paraId="1474185D" w14:textId="52F1F85B" w:rsidR="00616827" w:rsidRPr="00616827" w:rsidRDefault="00616827" w:rsidP="00616827">
      <w:pPr>
        <w:numPr>
          <w:ilvl w:val="0"/>
          <w:numId w:val="5"/>
        </w:numPr>
      </w:pPr>
      <w:r w:rsidRPr="00616827">
        <w:rPr>
          <w:b/>
          <w:bCs/>
        </w:rPr>
        <w:t>Description:</w:t>
      </w:r>
      <w:r w:rsidRPr="00616827">
        <w:t xml:space="preserve"> </w:t>
      </w:r>
      <w:r w:rsidR="00525689">
        <w:t>Just as God provided for His people in the desert</w:t>
      </w:r>
      <w:r w:rsidR="0075475B">
        <w:t xml:space="preserve">, He will provide everything that you </w:t>
      </w:r>
      <w:r w:rsidR="009F0238">
        <w:t>have need of.</w:t>
      </w:r>
    </w:p>
    <w:p w14:paraId="44D75DCF" w14:textId="77777777" w:rsidR="00616827" w:rsidRPr="00616827" w:rsidRDefault="00000000" w:rsidP="00616827">
      <w:r>
        <w:rPr>
          <w:noProof/>
        </w:rPr>
        <w:pict w14:anchorId="4ACF763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0D0E918" w14:textId="531D3CC0" w:rsidR="00C60738" w:rsidRPr="00616827" w:rsidRDefault="00C60738" w:rsidP="00C60738">
      <w:r>
        <w:rPr>
          <w:b/>
          <w:bCs/>
        </w:rPr>
        <w:t xml:space="preserve">VI. </w:t>
      </w:r>
      <w:r w:rsidRPr="00616827">
        <w:rPr>
          <w:b/>
          <w:bCs/>
        </w:rPr>
        <w:t xml:space="preserve"> </w:t>
      </w:r>
      <w:r>
        <w:rPr>
          <w:b/>
          <w:bCs/>
        </w:rPr>
        <w:t>The Latter is Always Greater Than the Former</w:t>
      </w:r>
      <w:r w:rsidRPr="00616827">
        <w:rPr>
          <w:b/>
          <w:bCs/>
        </w:rPr>
        <w:t xml:space="preserve"> (</w:t>
      </w:r>
      <w:r>
        <w:rPr>
          <w:b/>
          <w:bCs/>
        </w:rPr>
        <w:t>Haggai 2:9</w:t>
      </w:r>
      <w:r w:rsidRPr="00616827">
        <w:rPr>
          <w:b/>
          <w:bCs/>
        </w:rPr>
        <w:t>)</w:t>
      </w:r>
    </w:p>
    <w:p w14:paraId="398B06B4" w14:textId="7D876B50" w:rsidR="00C60738" w:rsidRPr="00616827" w:rsidRDefault="00C60738" w:rsidP="00C60738">
      <w:pPr>
        <w:numPr>
          <w:ilvl w:val="0"/>
          <w:numId w:val="5"/>
        </w:numPr>
      </w:pPr>
      <w:r w:rsidRPr="00616827">
        <w:rPr>
          <w:b/>
          <w:bCs/>
        </w:rPr>
        <w:t>Scripture:</w:t>
      </w:r>
      <w:r w:rsidRPr="00616827">
        <w:t xml:space="preserve"> </w:t>
      </w:r>
      <w:r w:rsidR="00AC13D5">
        <w:rPr>
          <w:i/>
          <w:iCs/>
          <w:shd w:val="clear" w:color="auto" w:fill="FFFFFF"/>
        </w:rPr>
        <w:t xml:space="preserve">‘The glory of the present house will be greater than the glory of the former house,’ says the Lord Almighty. ‘And in </w:t>
      </w:r>
      <w:r w:rsidR="00CF5854">
        <w:rPr>
          <w:i/>
          <w:iCs/>
          <w:shd w:val="clear" w:color="auto" w:fill="FFFFFF"/>
        </w:rPr>
        <w:t>this place I will grant peace, ‘declares the Lord Almighty.’</w:t>
      </w:r>
    </w:p>
    <w:p w14:paraId="258CEEB9" w14:textId="77777777" w:rsidR="00C60738" w:rsidRPr="00616827" w:rsidRDefault="00C60738" w:rsidP="00C60738">
      <w:pPr>
        <w:numPr>
          <w:ilvl w:val="0"/>
          <w:numId w:val="5"/>
        </w:numPr>
      </w:pPr>
      <w:r w:rsidRPr="00616827">
        <w:rPr>
          <w:b/>
          <w:bCs/>
        </w:rPr>
        <w:t>Point:</w:t>
      </w:r>
      <w:r w:rsidRPr="00616827">
        <w:t xml:space="preserve"> </w:t>
      </w:r>
      <w:r>
        <w:t>God will provide.</w:t>
      </w:r>
    </w:p>
    <w:p w14:paraId="2AAF060D" w14:textId="77777777" w:rsidR="00C60738" w:rsidRPr="00616827" w:rsidRDefault="00C60738" w:rsidP="00C60738">
      <w:pPr>
        <w:numPr>
          <w:ilvl w:val="0"/>
          <w:numId w:val="5"/>
        </w:numPr>
      </w:pPr>
      <w:r w:rsidRPr="00616827">
        <w:rPr>
          <w:b/>
          <w:bCs/>
        </w:rPr>
        <w:t>Description:</w:t>
      </w:r>
      <w:r w:rsidRPr="00616827">
        <w:t xml:space="preserve"> </w:t>
      </w:r>
      <w:r>
        <w:t>Just as God provided for His people in the desert, He will provide everything that you have need of.</w:t>
      </w:r>
    </w:p>
    <w:p w14:paraId="1787E835" w14:textId="77777777" w:rsidR="00C60738" w:rsidRPr="00616827" w:rsidRDefault="00000000" w:rsidP="00C60738">
      <w:r>
        <w:rPr>
          <w:noProof/>
        </w:rPr>
        <w:pict w14:anchorId="01ED89ED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05117D7" w14:textId="77777777" w:rsidR="00616827" w:rsidRDefault="00616827"/>
    <w:p w14:paraId="32F2C39F" w14:textId="77777777" w:rsidR="00616827" w:rsidRDefault="00616827"/>
    <w:p w14:paraId="1D30593B" w14:textId="77777777" w:rsidR="00616827" w:rsidRDefault="00616827"/>
    <w:p w14:paraId="2AEFBF60" w14:textId="77777777" w:rsidR="00616827" w:rsidRDefault="00616827"/>
    <w:p w14:paraId="3313053C" w14:textId="77777777" w:rsidR="00616827" w:rsidRDefault="00616827"/>
    <w:p w14:paraId="0F61E99B" w14:textId="77777777" w:rsidR="00616827" w:rsidRDefault="00616827"/>
    <w:p w14:paraId="44592771" w14:textId="77777777" w:rsidR="005122F2" w:rsidRDefault="005122F2" w:rsidP="00616827">
      <w:pPr>
        <w:rPr>
          <w:b/>
          <w:bCs/>
          <w:color w:val="C00000"/>
        </w:rPr>
      </w:pPr>
    </w:p>
    <w:p w14:paraId="01B52A67" w14:textId="77777777" w:rsidR="00616827" w:rsidRDefault="00616827"/>
    <w:sectPr w:rsidR="00616827" w:rsidSect="005E1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281E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C7D2F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E1C6F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52DBD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634B7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26A5B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A6341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D0F9D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76A05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F3E5C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F06E5"/>
    <w:multiLevelType w:val="multilevel"/>
    <w:tmpl w:val="3C4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574505">
    <w:abstractNumId w:val="3"/>
  </w:num>
  <w:num w:numId="2" w16cid:durableId="21053737">
    <w:abstractNumId w:val="6"/>
  </w:num>
  <w:num w:numId="3" w16cid:durableId="1283070780">
    <w:abstractNumId w:val="1"/>
  </w:num>
  <w:num w:numId="4" w16cid:durableId="518927900">
    <w:abstractNumId w:val="10"/>
  </w:num>
  <w:num w:numId="5" w16cid:durableId="1993368593">
    <w:abstractNumId w:val="2"/>
  </w:num>
  <w:num w:numId="6" w16cid:durableId="869294182">
    <w:abstractNumId w:val="7"/>
  </w:num>
  <w:num w:numId="7" w16cid:durableId="2104185274">
    <w:abstractNumId w:val="9"/>
  </w:num>
  <w:num w:numId="8" w16cid:durableId="845560639">
    <w:abstractNumId w:val="0"/>
  </w:num>
  <w:num w:numId="9" w16cid:durableId="122774895">
    <w:abstractNumId w:val="4"/>
  </w:num>
  <w:num w:numId="10" w16cid:durableId="1706514680">
    <w:abstractNumId w:val="5"/>
  </w:num>
  <w:num w:numId="11" w16cid:durableId="557399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27"/>
    <w:rsid w:val="00041250"/>
    <w:rsid w:val="00043ED7"/>
    <w:rsid w:val="00066081"/>
    <w:rsid w:val="000C449E"/>
    <w:rsid w:val="000D6AC8"/>
    <w:rsid w:val="000F51B3"/>
    <w:rsid w:val="00103E66"/>
    <w:rsid w:val="001040AD"/>
    <w:rsid w:val="001A520C"/>
    <w:rsid w:val="001B7A97"/>
    <w:rsid w:val="0028731E"/>
    <w:rsid w:val="002E18FD"/>
    <w:rsid w:val="002E526C"/>
    <w:rsid w:val="00330ED5"/>
    <w:rsid w:val="003C617B"/>
    <w:rsid w:val="003D3093"/>
    <w:rsid w:val="004317C3"/>
    <w:rsid w:val="00431C21"/>
    <w:rsid w:val="00475E74"/>
    <w:rsid w:val="004D3C04"/>
    <w:rsid w:val="00511312"/>
    <w:rsid w:val="005122F2"/>
    <w:rsid w:val="00512C5E"/>
    <w:rsid w:val="00521E86"/>
    <w:rsid w:val="00525689"/>
    <w:rsid w:val="00555F35"/>
    <w:rsid w:val="005A5FD2"/>
    <w:rsid w:val="005E1E9B"/>
    <w:rsid w:val="005F0612"/>
    <w:rsid w:val="00616827"/>
    <w:rsid w:val="00637313"/>
    <w:rsid w:val="006B5A13"/>
    <w:rsid w:val="006C455F"/>
    <w:rsid w:val="006D1586"/>
    <w:rsid w:val="00726508"/>
    <w:rsid w:val="0075475B"/>
    <w:rsid w:val="00787C6C"/>
    <w:rsid w:val="007D30E3"/>
    <w:rsid w:val="007E5EB9"/>
    <w:rsid w:val="00804F6F"/>
    <w:rsid w:val="008F0A95"/>
    <w:rsid w:val="00900EA9"/>
    <w:rsid w:val="00902647"/>
    <w:rsid w:val="0093312E"/>
    <w:rsid w:val="009D02E2"/>
    <w:rsid w:val="009F0238"/>
    <w:rsid w:val="00A3442E"/>
    <w:rsid w:val="00A369B5"/>
    <w:rsid w:val="00A60637"/>
    <w:rsid w:val="00A65ACD"/>
    <w:rsid w:val="00AB5F36"/>
    <w:rsid w:val="00AC13D5"/>
    <w:rsid w:val="00AF464F"/>
    <w:rsid w:val="00BE72DF"/>
    <w:rsid w:val="00C14339"/>
    <w:rsid w:val="00C60738"/>
    <w:rsid w:val="00CA37DE"/>
    <w:rsid w:val="00CD7ACC"/>
    <w:rsid w:val="00CF5854"/>
    <w:rsid w:val="00D31A8C"/>
    <w:rsid w:val="00D67054"/>
    <w:rsid w:val="00D87255"/>
    <w:rsid w:val="00D96C9D"/>
    <w:rsid w:val="00DC4915"/>
    <w:rsid w:val="00E50139"/>
    <w:rsid w:val="00E5396C"/>
    <w:rsid w:val="00E6248F"/>
    <w:rsid w:val="00E823DE"/>
    <w:rsid w:val="00E96163"/>
    <w:rsid w:val="00EC1A71"/>
    <w:rsid w:val="00F3741A"/>
    <w:rsid w:val="00F83C96"/>
    <w:rsid w:val="00F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A983"/>
  <w15:chartTrackingRefBased/>
  <w15:docId w15:val="{9EE5DA9B-2F68-0C42-99D4-10F16CE1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8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8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82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608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bidi="ar-S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Flattery, Amy</dc:creator>
  <cp:keywords/>
  <dc:description/>
  <cp:lastModifiedBy>Welch, Aubrey</cp:lastModifiedBy>
  <cp:revision>51</cp:revision>
  <dcterms:created xsi:type="dcterms:W3CDTF">2024-10-23T20:56:00Z</dcterms:created>
  <dcterms:modified xsi:type="dcterms:W3CDTF">2024-10-24T14:32:00Z</dcterms:modified>
</cp:coreProperties>
</file>